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E498" w14:textId="3DDCA91D" w:rsidR="00100B99" w:rsidRDefault="00100B99" w:rsidP="00100B99">
      <w:pPr>
        <w:rPr>
          <w:rFonts w:ascii="Arial" w:eastAsia="Times New Roman" w:hAnsi="Arial" w:cs="Arial"/>
          <w:color w:val="403F42"/>
          <w:sz w:val="18"/>
          <w:szCs w:val="18"/>
        </w:rPr>
      </w:pPr>
    </w:p>
    <w:p w14:paraId="3D04CAC4" w14:textId="69B2EB1F" w:rsidR="00100B99" w:rsidRPr="00DF63CB" w:rsidRDefault="00DF63CB" w:rsidP="00D038B8">
      <w:pPr>
        <w:pBdr>
          <w:bottom w:val="thickThinSmallGap" w:sz="24" w:space="1" w:color="auto"/>
        </w:pBdr>
        <w:jc w:val="center"/>
        <w:rPr>
          <w:b/>
          <w:bCs/>
          <w:sz w:val="28"/>
          <w:szCs w:val="28"/>
        </w:rPr>
      </w:pPr>
      <w:r w:rsidRPr="00DF63CB">
        <w:rPr>
          <w:b/>
          <w:bCs/>
          <w:sz w:val="28"/>
          <w:szCs w:val="28"/>
        </w:rPr>
        <w:t>CATHOLIC FEAST DAYS APP</w:t>
      </w:r>
    </w:p>
    <w:p w14:paraId="741F9307" w14:textId="77777777" w:rsidR="00DF63CB" w:rsidRPr="00DF63CB" w:rsidRDefault="00DF63CB" w:rsidP="00DF63CB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00B99" w:rsidRPr="00100B99" w14:paraId="4D952871" w14:textId="77777777" w:rsidTr="00100B99">
        <w:trPr>
          <w:tblCellSpacing w:w="0" w:type="dxa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00B99" w:rsidRPr="00100B99" w14:paraId="54F07E9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100B99" w:rsidRPr="00100B99" w14:paraId="3751518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13CAA0" w14:textId="27AF73DA" w:rsidR="00100B99" w:rsidRPr="00100B99" w:rsidRDefault="00100B99" w:rsidP="00100B99">
                        <w:r w:rsidRPr="00100B99">
                          <w:rPr>
                            <w:noProof/>
                          </w:rPr>
                          <w:drawing>
                            <wp:inline distT="0" distB="0" distL="0" distR="0" wp14:anchorId="7B50E2A5" wp14:editId="18B9834A">
                              <wp:extent cx="3800475" cy="3800475"/>
                              <wp:effectExtent l="0" t="0" r="9525" b="9525"/>
                              <wp:docPr id="303149815" name="Picture 3" descr="A screenshot of a phone&#10;&#10;AI-generated content may be incorrect.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3149815" name="Picture 3" descr="A screenshot of a phone&#10;&#10;AI-generated content may be incorrect.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00475" cy="3800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1E6CF" w14:textId="77777777" w:rsidR="00100B99" w:rsidRPr="00100B99" w:rsidRDefault="00100B99" w:rsidP="00100B99"/>
              </w:tc>
            </w:tr>
          </w:tbl>
          <w:p w14:paraId="29348C0B" w14:textId="77777777" w:rsidR="00100B99" w:rsidRPr="00100B99" w:rsidRDefault="00100B99" w:rsidP="00100B99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00B99" w:rsidRPr="00100B99" w14:paraId="601E29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5FED5624" w14:textId="435A5223" w:rsidR="00100B99" w:rsidRPr="00100B99" w:rsidRDefault="00100B99" w:rsidP="00100B99">
                  <w:r w:rsidRPr="00100B99">
                    <w:t>Th</w:t>
                  </w:r>
                  <w:r w:rsidR="00DF63CB">
                    <w:t xml:space="preserve">e </w:t>
                  </w:r>
                  <w:hyperlink r:id="rId6" w:tgtFrame="_blank" w:history="1">
                    <w:r w:rsidRPr="00100B99">
                      <w:rPr>
                        <w:rStyle w:val="Hyperlink"/>
                        <w:b/>
                        <w:bCs/>
                      </w:rPr>
                      <w:t>Catholic Apostolate Center</w:t>
                    </w:r>
                  </w:hyperlink>
                  <w:r w:rsidR="00DF63CB">
                    <w:t xml:space="preserve"> </w:t>
                  </w:r>
                  <w:r w:rsidRPr="00100B99">
                    <w:t>is pleased to announce our newest mobile resource, the</w:t>
                  </w:r>
                  <w:r w:rsidR="00DF63CB">
                    <w:t xml:space="preserve"> </w:t>
                  </w:r>
                  <w:hyperlink r:id="rId7" w:tgtFrame="_blank" w:history="1">
                    <w:r w:rsidRPr="00100B99">
                      <w:rPr>
                        <w:rStyle w:val="Hyperlink"/>
                        <w:b/>
                        <w:bCs/>
                      </w:rPr>
                      <w:t>Catholic Feast Days App</w:t>
                    </w:r>
                  </w:hyperlink>
                  <w:r w:rsidRPr="00100B99">
                    <w:t>. As a companion to the Church's liturgical calendar, the app serves as a comprehensive guide to feast days and solemnities, highlighting the lives of the saints, those who walked in the footsteps of Christ.</w:t>
                  </w:r>
                </w:p>
                <w:p w14:paraId="2F0E7C3F" w14:textId="77777777" w:rsidR="00100B99" w:rsidRPr="00100B99" w:rsidRDefault="00100B99" w:rsidP="00100B99"/>
                <w:p w14:paraId="59C13635" w14:textId="259EFAB3" w:rsidR="00100B99" w:rsidRPr="00100B99" w:rsidRDefault="00100B99" w:rsidP="00100B99">
                  <w:r w:rsidRPr="00100B99">
                    <w:t xml:space="preserve">The app features over 200 saint devotions, each with brief biographies written by Center staff. These biographies are paired with simple reflections that encourage </w:t>
                  </w:r>
                  <w:proofErr w:type="gramStart"/>
                  <w:r w:rsidRPr="00100B99">
                    <w:t>a brief moment</w:t>
                  </w:r>
                  <w:proofErr w:type="gramEnd"/>
                  <w:r w:rsidRPr="00100B99">
                    <w:t xml:space="preserve"> for prayer during a busy day. With optional daily notifications, users can receive a gentle reminder to pause, reflect, and pray with the saint of the day. For those seeking more depth, the app includes direct links to Center's</w:t>
                  </w:r>
                  <w:r w:rsidR="00DF63CB">
                    <w:t xml:space="preserve"> </w:t>
                  </w:r>
                  <w:hyperlink r:id="rId8" w:tgtFrame="_blank" w:history="1">
                    <w:r w:rsidRPr="00100B99">
                      <w:rPr>
                        <w:rStyle w:val="Hyperlink"/>
                        <w:b/>
                        <w:bCs/>
                      </w:rPr>
                      <w:t>Feast Day Website</w:t>
                    </w:r>
                  </w:hyperlink>
                  <w:r w:rsidRPr="00100B99">
                    <w:t>,</w:t>
                  </w:r>
                  <w:r w:rsidR="00DF63CB">
                    <w:t xml:space="preserve"> </w:t>
                  </w:r>
                  <w:r w:rsidRPr="00100B99">
                    <w:t>where additional biographies, prayers, and spiritual content can be found.</w:t>
                  </w:r>
                </w:p>
                <w:p w14:paraId="6449675E" w14:textId="77777777" w:rsidR="00100B99" w:rsidRPr="00100B99" w:rsidRDefault="00100B99" w:rsidP="00100B99"/>
                <w:p w14:paraId="3EA3453C" w14:textId="489D988A" w:rsidR="00100B99" w:rsidRPr="00100B99" w:rsidRDefault="00100B99" w:rsidP="00100B99">
                  <w:r w:rsidRPr="00100B99">
                    <w:t xml:space="preserve">The app's interactive design allows feast days to be browsed and filtered by categories such as vocation, country, and </w:t>
                  </w:r>
                  <w:proofErr w:type="gramStart"/>
                  <w:r w:rsidRPr="00100B99">
                    <w:t>time period</w:t>
                  </w:r>
                  <w:proofErr w:type="gramEnd"/>
                  <w:r w:rsidRPr="00100B99">
                    <w:t>. Whether you are looking to deepen your spirituality, celebrate special occasions, or simply learn more about the Church's heritage, the</w:t>
                  </w:r>
                  <w:r w:rsidR="00DF63CB">
                    <w:t xml:space="preserve"> </w:t>
                  </w:r>
                  <w:hyperlink r:id="rId9" w:tgtFrame="_blank" w:history="1">
                    <w:r w:rsidRPr="00100B99">
                      <w:rPr>
                        <w:rStyle w:val="Hyperlink"/>
                        <w:b/>
                        <w:bCs/>
                      </w:rPr>
                      <w:t>Catholic Feast Days App</w:t>
                    </w:r>
                  </w:hyperlink>
                  <w:r w:rsidR="00D038B8">
                    <w:t xml:space="preserve"> </w:t>
                  </w:r>
                  <w:r w:rsidRPr="00100B99">
                    <w:t>offers an engaging and accessible way to connect with your faith every day</w:t>
                  </w:r>
                  <w:r w:rsidR="00DF63CB">
                    <w:t>.</w:t>
                  </w:r>
                </w:p>
                <w:p w14:paraId="18A3D48F" w14:textId="5714BDBA" w:rsidR="00100B99" w:rsidRPr="00100B99" w:rsidRDefault="00100B99" w:rsidP="00100B9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00B99">
                    <w:rPr>
                      <w:b/>
                      <w:bCs/>
                      <w:sz w:val="28"/>
                      <w:szCs w:val="28"/>
                    </w:rPr>
                    <w:t>Download the app today on your mobile device</w:t>
                  </w:r>
                  <w:r w:rsidRPr="00DF63CB">
                    <w:rPr>
                      <w:b/>
                      <w:bCs/>
                      <w:sz w:val="28"/>
                      <w:szCs w:val="28"/>
                    </w:rPr>
                    <w:t xml:space="preserve"> at The Apple App store or Google Play</w:t>
                  </w:r>
                </w:p>
              </w:tc>
            </w:tr>
          </w:tbl>
          <w:p w14:paraId="002CB129" w14:textId="77777777" w:rsidR="00100B99" w:rsidRPr="00100B99" w:rsidRDefault="00100B99" w:rsidP="00100B99"/>
        </w:tc>
      </w:tr>
    </w:tbl>
    <w:p w14:paraId="04715E68" w14:textId="77777777" w:rsidR="00100B99" w:rsidRDefault="00100B99" w:rsidP="00D038B8"/>
    <w:sectPr w:rsidR="00100B99" w:rsidSect="00D038B8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99"/>
    <w:rsid w:val="00100B99"/>
    <w:rsid w:val="00D038B8"/>
    <w:rsid w:val="00DF63CB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0AE3"/>
  <w15:chartTrackingRefBased/>
  <w15:docId w15:val="{C481333D-C435-4D9C-A564-DFD68E7F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99"/>
    <w:pPr>
      <w:spacing w:after="0" w:line="240" w:lineRule="auto"/>
    </w:pPr>
    <w:rPr>
      <w:rFonts w:ascii="Aptos" w:hAnsi="Aptos" w:cs="Aptos"/>
      <w:kern w:val="0"/>
      <w:lang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B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B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B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B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B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B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B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B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B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B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B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B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B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B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B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B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0B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9mkoiab.cc.rs6.net/tn.jsp?f=0011lVr0Al9n4jw6CiE20pSZLTmfsT7TUCIaMOeyCVZdYq3TaoJTB6MlzCWxyHZ_kf4eDIHmuQ000FMhBofhZV19qsM3t9FJCqj2T_EmHCDRUPiZV4v5VGrU-x9UOzWHgdLZ0eMZmLEqBstazQNtyCcE_P8ve_bXCIXqDPxc3kI_3AxoP9lB7Wa0or5MFXmMET4&amp;c=XmXbs1ioUPovzZ3x7LbxhlPmZaY0y2HmN9vaWdU2p_IoHnBVHLLrzA==&amp;ch=aAiewTqfdOTAO6-uMF4288DlTPCoTstcUl3zjXM7gZ85S1Do0qalVQ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q9mkoiab.cc.rs6.net/tn.jsp?f=0011lVr0Al9n4jw6CiE20pSZLTmfsT7TUCIaMOeyCVZdYq3TaoJTB6Ml8igL3Vl7Mo_90EUNjfCiNhF7vXbeHsLIB7ZkiJapbUNEDaN4ywVslvzcdVOUESz4R1_QzN0mc5KJVY5a7bywJGGFigcgZHbzneuWFk-L9aj0xYiiu5a146XruP8w9AORTWh0-ew-oEuscnyQObateM=&amp;c=XmXbs1ioUPovzZ3x7LbxhlPmZaY0y2HmN9vaWdU2p_IoHnBVHLLrzA==&amp;ch=aAiewTqfdOTAO6-uMF4288DlTPCoTstcUl3zjXM7gZ85S1Do0qalVQ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q9mkoiab.cc.rs6.net/tn.jsp?f=0011lVr0Al9n4jw6CiE20pSZLTmfsT7TUCIaMOeyCVZdYq3TaoJTB6Ml1sYFWMojIo2apM_YJD7n_w7pCZNBoIrgbMc6eEU968pU-kNoJNkyZrwHwTN76_A64WkmZPfm328TfMo8PiteARggRrqUfwpDPLWMaaZ-oV23Kiuab0AIBdTQWYDVQXdOg==&amp;c=XmXbs1ioUPovzZ3x7LbxhlPmZaY0y2HmN9vaWdU2p_IoHnBVHLLrzA==&amp;ch=aAiewTqfdOTAO6-uMF4288DlTPCoTstcUl3zjXM7gZ85S1Do0qalVQ=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q9mkoiab.cc.rs6.net/tn.jsp?f=0011lVr0Al9n4jw6CiE20pSZLTmfsT7TUCIaMOeyCVZdYq3TaoJTB6Ml8igL3Vl7Mo_90EUNjfCiNhF7vXbeHsLIB7ZkiJapbUNEDaN4ywVslvzcdVOUESz4R1_QzN0mc5KJVY5a7bywJGGFigcgZHbzneuWFk-L9aj0xYiiu5a146XruP8w9AORXbqchxXavvR2OIXJ9wcHFk=&amp;c=XmXbs1ioUPovzZ3x7LbxhlPmZaY0y2HmN9vaWdU2p_IoHnBVHLLrzA==&amp;ch=aAiewTqfdOTAO6-uMF4288DlTPCoTstcUl3zjXM7gZ85S1Do0qalVQ==" TargetMode="External"/><Relationship Id="rId9" Type="http://schemas.openxmlformats.org/officeDocument/2006/relationships/hyperlink" Target="https://eq9mkoiab.cc.rs6.net/tn.jsp?f=0011lVr0Al9n4jw6CiE20pSZLTmfsT7TUCIaMOeyCVZdYq3TaoJTB6Ml8igL3Vl7Mo_90EUNjfCiNhF7vXbeHsLIB7ZkiJapbUNEDaN4ywVslvzcdVOUESz4R1_QzN0mc5KJVY5a7bywJGGFigcgZHbzneuWFk-L9aj0xYiiu5a146XruP8w9AORdIbHOnDwiH_Gp5EIrBlEfQ=&amp;c=XmXbs1ioUPovzZ3x7LbxhlPmZaY0y2HmN9vaWdU2p_IoHnBVHLLrzA==&amp;ch=aAiewTqfdOTAO6-uMF4288DlTPCoTstcUl3zjXM7gZ85S1Do0qalV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Shore</dc:creator>
  <cp:keywords/>
  <dc:description/>
  <cp:lastModifiedBy>Anne Shore</cp:lastModifiedBy>
  <cp:revision>2</cp:revision>
  <dcterms:created xsi:type="dcterms:W3CDTF">2025-07-12T22:14:00Z</dcterms:created>
  <dcterms:modified xsi:type="dcterms:W3CDTF">2025-07-14T12:32:00Z</dcterms:modified>
</cp:coreProperties>
</file>